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76092" w:themeColor="accent1" w:themeShade="BF"/>
          <w:lang w:val="en-US" w:eastAsia="zh-CN"/>
        </w:rPr>
      </w:pPr>
      <w:bookmarkStart w:id="0" w:name="_Toc23481"/>
      <w:bookmarkStart w:id="1" w:name="_Toc92988848"/>
      <w:r>
        <w:rPr>
          <w:rFonts w:hint="eastAsia" w:ascii="微软雅黑" w:hAnsi="微软雅黑" w:eastAsia="微软雅黑" w:cs="微软雅黑"/>
          <w:lang w:val="en-US" w:eastAsia="zh-CN"/>
        </w:rPr>
        <w:t>答辩后终稿操作流程</w:t>
      </w:r>
    </w:p>
    <w:bookmarkEnd w:id="0"/>
    <w:bookmarkEnd w:id="1"/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在规定的时间内，所有学生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上传答辩后终稿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。答辩后根据答辩委员会的意见作好论文修改与确认后，在系统中提交“答辩后终稿”，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（学校）学院将统一安排终稿检测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，请确保符合检测合格标准。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注意：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1、上传格式要求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终稿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将导出作为教育部抽检的内容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，请勿上传错误或上传不符合要求的文档，请同学确保自己的论文质量。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（23届本科毕业论文抽检工作中，教育部明确要求上传PDF格式的文档，是否匿名由省厅决定；为方便后期导出上报材料，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eastAsia="zh-CN"/>
        </w:rPr>
        <w:t>现阶段学生提交终稿时需提交一篇未作任何处理的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thick"/>
          <w:lang w:eastAsia="zh-CN"/>
        </w:rPr>
        <w:t>word文档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  <w:t>一篇隐藏了学校信息、学生信息、指导教师信息的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thick"/>
          <w:lang w:eastAsia="zh-CN"/>
        </w:rPr>
        <w:t>PDF文档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eastAsia="zh-CN"/>
        </w:rPr>
        <w:t>，若系统根据word文档可自动转换则不需要提交PDF，若文档异常转换失败则需要学生单独上传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52" w:firstLine="281" w:firstLineChars="1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2、关键词必填！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52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格式：中文与中文之间用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分号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隔开。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3、具体流程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675505" cy="3288030"/>
            <wp:effectExtent l="0" t="0" r="10795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2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4、学生端操作示意</w:t>
      </w:r>
    </w:p>
    <w:p>
      <w:pPr>
        <w:pStyle w:val="2"/>
        <w:ind w:left="0" w:leftChars="0" w:firstLine="0" w:firstLineChars="0"/>
      </w:pPr>
      <w:bookmarkStart w:id="2" w:name="_GoBack"/>
      <w:r>
        <w:drawing>
          <wp:inline distT="0" distB="0" distL="114300" distR="114300">
            <wp:extent cx="5721985" cy="289687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5269230" cy="3691255"/>
            <wp:effectExtent l="0" t="0" r="762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71770" cy="2687320"/>
            <wp:effectExtent l="0" t="0" r="508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420" w:leftChars="0" w:hanging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若系统自动转码失败，会有弹窗提醒；学生将文档内的学校名称、学生信息、指导教师信息匿名即可；匿名方式参考下图或在系统查看示例视频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5420" cy="3288030"/>
            <wp:effectExtent l="0" t="0" r="1143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16383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420" w:leftChars="0" w:hanging="420" w:firstLineChars="0"/>
        <w:rPr>
          <w:rFonts w:hint="default" w:eastAsia="等线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以下为确认PDF文档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3881755" cy="2337435"/>
            <wp:effectExtent l="0" t="0" r="4445" b="57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5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2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5、师端操作示意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2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说明文字已在图片中标注，请点开查看！</w:t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71770" cy="1080770"/>
            <wp:effectExtent l="0" t="0" r="5080" b="508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6055" cy="1575435"/>
            <wp:effectExtent l="0" t="0" r="10795" b="57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pStyle w:val="2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7960" cy="2571115"/>
            <wp:effectExtent l="0" t="0" r="8890" b="63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3040" cy="2878455"/>
            <wp:effectExtent l="0" t="0" r="3810" b="1714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7325" cy="3333750"/>
            <wp:effectExtent l="0" t="0" r="9525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eastAsia="等线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导师审核通过后，学院未审核之前，若还需要修改可由导师撤销审批重新退回给学生.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0975" cy="2408555"/>
            <wp:effectExtent l="0" t="0" r="15875" b="1079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w:drawing>
        <wp:inline distT="0" distB="0" distL="0" distR="0">
          <wp:extent cx="864870" cy="370840"/>
          <wp:effectExtent l="0" t="0" r="0" b="0"/>
          <wp:docPr id="4097" name="图片 1" descr="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2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3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drawing>
        <wp:inline distT="0" distB="0" distL="0" distR="0">
          <wp:extent cx="852170" cy="363855"/>
          <wp:effectExtent l="0" t="0" r="11430" b="0"/>
          <wp:docPr id="4098" name="图片 4" descr="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4" descr="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17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4D7C2"/>
    <w:multiLevelType w:val="singleLevel"/>
    <w:tmpl w:val="DD74D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DB5DBAD"/>
    <w:multiLevelType w:val="multilevel"/>
    <w:tmpl w:val="7DB5DBAD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jAyYWY2MzYyNjNiNWVhOWJiMTY2ZWM1NWFkZjAifQ=="/>
  </w:docVars>
  <w:rsids>
    <w:rsidRoot w:val="005120DD"/>
    <w:rsid w:val="000415A9"/>
    <w:rsid w:val="000F4F19"/>
    <w:rsid w:val="001E280E"/>
    <w:rsid w:val="002F1CD0"/>
    <w:rsid w:val="005120DD"/>
    <w:rsid w:val="006A202A"/>
    <w:rsid w:val="00A5408D"/>
    <w:rsid w:val="00E64F73"/>
    <w:rsid w:val="00E700EE"/>
    <w:rsid w:val="01B02CAD"/>
    <w:rsid w:val="08E0265A"/>
    <w:rsid w:val="091F16FC"/>
    <w:rsid w:val="09A56073"/>
    <w:rsid w:val="09C709F3"/>
    <w:rsid w:val="0B474639"/>
    <w:rsid w:val="0D304D9A"/>
    <w:rsid w:val="0DE10621"/>
    <w:rsid w:val="0F250FF1"/>
    <w:rsid w:val="0F952D6B"/>
    <w:rsid w:val="12EA441C"/>
    <w:rsid w:val="13B81F8B"/>
    <w:rsid w:val="15F22096"/>
    <w:rsid w:val="19E97D73"/>
    <w:rsid w:val="237C6220"/>
    <w:rsid w:val="2D054F94"/>
    <w:rsid w:val="2D6243AC"/>
    <w:rsid w:val="2E0B6614"/>
    <w:rsid w:val="323202F2"/>
    <w:rsid w:val="34AE01F5"/>
    <w:rsid w:val="38A66F43"/>
    <w:rsid w:val="3AAB6304"/>
    <w:rsid w:val="3DEF3EBC"/>
    <w:rsid w:val="3E214783"/>
    <w:rsid w:val="40415041"/>
    <w:rsid w:val="408244D3"/>
    <w:rsid w:val="40A9648B"/>
    <w:rsid w:val="4112426C"/>
    <w:rsid w:val="42B36C3F"/>
    <w:rsid w:val="465A50FD"/>
    <w:rsid w:val="48194880"/>
    <w:rsid w:val="4AC14289"/>
    <w:rsid w:val="4B2652EA"/>
    <w:rsid w:val="4CA11AAC"/>
    <w:rsid w:val="4F642D79"/>
    <w:rsid w:val="50DC2FF2"/>
    <w:rsid w:val="522814D9"/>
    <w:rsid w:val="56411E3A"/>
    <w:rsid w:val="57483564"/>
    <w:rsid w:val="586A162D"/>
    <w:rsid w:val="58D826E6"/>
    <w:rsid w:val="5A101C7C"/>
    <w:rsid w:val="5A174AA2"/>
    <w:rsid w:val="5A2E1AEF"/>
    <w:rsid w:val="5A312240"/>
    <w:rsid w:val="5AC1728C"/>
    <w:rsid w:val="5AE17829"/>
    <w:rsid w:val="5B081D13"/>
    <w:rsid w:val="5B130AB9"/>
    <w:rsid w:val="5C5B439B"/>
    <w:rsid w:val="616B1D31"/>
    <w:rsid w:val="63397888"/>
    <w:rsid w:val="68263BC4"/>
    <w:rsid w:val="69511315"/>
    <w:rsid w:val="6A0A2B53"/>
    <w:rsid w:val="6EC334EC"/>
    <w:rsid w:val="6FA32AFD"/>
    <w:rsid w:val="70817A98"/>
    <w:rsid w:val="72F42C94"/>
    <w:rsid w:val="743E787E"/>
    <w:rsid w:val="745E227D"/>
    <w:rsid w:val="77B76F0B"/>
    <w:rsid w:val="78872BDA"/>
    <w:rsid w:val="79A13027"/>
    <w:rsid w:val="7BBA6A93"/>
    <w:rsid w:val="7BE57C8E"/>
    <w:rsid w:val="7F5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9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28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7">
    <w:name w:val="heading 3"/>
    <w:basedOn w:val="1"/>
    <w:next w:val="1"/>
    <w:link w:val="30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400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link w:val="3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402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9">
    <w:name w:val="heading 5"/>
    <w:basedOn w:val="1"/>
    <w:next w:val="1"/>
    <w:link w:val="32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="402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toc 3"/>
    <w:basedOn w:val="1"/>
    <w:next w:val="1"/>
    <w:qFormat/>
    <w:uiPriority w:val="39"/>
    <w:pPr>
      <w:ind w:left="840" w:leftChars="400"/>
    </w:pPr>
  </w:style>
  <w:style w:type="paragraph" w:styleId="15">
    <w:name w:val="Balloon Text"/>
    <w:basedOn w:val="1"/>
    <w:link w:val="27"/>
    <w:qFormat/>
    <w:uiPriority w:val="99"/>
    <w:rPr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toc 2"/>
    <w:basedOn w:val="1"/>
    <w:next w:val="1"/>
    <w:qFormat/>
    <w:uiPriority w:val="39"/>
    <w:pPr>
      <w:ind w:left="420" w:leftChars="200"/>
    </w:p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22">
    <w:name w:val="Table Grid"/>
    <w:basedOn w:val="21"/>
    <w:qFormat/>
    <w:uiPriority w:val="39"/>
    <w:rPr>
      <w:rFonts w:eastAsia="Adobe 楷体 Std 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qFormat/>
    <w:uiPriority w:val="99"/>
    <w:rPr>
      <w:color w:val="0563C1"/>
      <w:u w:val="singl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未处理的提及1"/>
    <w:basedOn w:val="23"/>
    <w:qFormat/>
    <w:uiPriority w:val="99"/>
    <w:rPr>
      <w:color w:val="605E5C"/>
      <w:shd w:val="clear" w:color="auto" w:fill="E1DFDD"/>
    </w:rPr>
  </w:style>
  <w:style w:type="character" w:customStyle="1" w:styleId="27">
    <w:name w:val="批注框文本 字符"/>
    <w:basedOn w:val="23"/>
    <w:link w:val="15"/>
    <w:qFormat/>
    <w:uiPriority w:val="99"/>
    <w:rPr>
      <w:sz w:val="18"/>
      <w:szCs w:val="18"/>
    </w:rPr>
  </w:style>
  <w:style w:type="character" w:customStyle="1" w:styleId="28">
    <w:name w:val="标题 2 字符"/>
    <w:basedOn w:val="23"/>
    <w:link w:val="6"/>
    <w:qFormat/>
    <w:uiPriority w:val="9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29">
    <w:name w:val="标题 1 字符"/>
    <w:basedOn w:val="23"/>
    <w:link w:val="5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basedOn w:val="23"/>
    <w:link w:val="7"/>
    <w:qFormat/>
    <w:uiPriority w:val="9"/>
    <w:rPr>
      <w:b/>
      <w:bCs/>
      <w:sz w:val="32"/>
      <w:szCs w:val="32"/>
    </w:rPr>
  </w:style>
  <w:style w:type="character" w:customStyle="1" w:styleId="31">
    <w:name w:val="标题 4 字符"/>
    <w:basedOn w:val="23"/>
    <w:link w:val="8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character" w:customStyle="1" w:styleId="32">
    <w:name w:val="标题 5 字符"/>
    <w:basedOn w:val="23"/>
    <w:link w:val="9"/>
    <w:qFormat/>
    <w:uiPriority w:val="9"/>
    <w:rPr>
      <w:b/>
      <w:bCs/>
      <w:sz w:val="28"/>
      <w:szCs w:val="28"/>
    </w:rPr>
  </w:style>
  <w:style w:type="character" w:customStyle="1" w:styleId="33">
    <w:name w:val="页眉 字符"/>
    <w:basedOn w:val="23"/>
    <w:link w:val="17"/>
    <w:qFormat/>
    <w:uiPriority w:val="99"/>
    <w:rPr>
      <w:sz w:val="18"/>
      <w:szCs w:val="18"/>
    </w:rPr>
  </w:style>
  <w:style w:type="character" w:customStyle="1" w:styleId="34">
    <w:name w:val="页脚 字符"/>
    <w:basedOn w:val="23"/>
    <w:link w:val="16"/>
    <w:qFormat/>
    <w:uiPriority w:val="99"/>
    <w:rPr>
      <w:sz w:val="18"/>
      <w:szCs w:val="18"/>
    </w:rPr>
  </w:style>
  <w:style w:type="paragraph" w:customStyle="1" w:styleId="35">
    <w:name w:val="TOC 标题1"/>
    <w:basedOn w:val="5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3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FD12-5BBE-4C50-959E-9BE388B2C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461</Words>
  <Characters>476</Characters>
  <Lines>15</Lines>
  <Paragraphs>4</Paragraphs>
  <TotalTime>4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2019-04-09T01:38:00Z</dcterms:created>
  <dc:creator>鹏 汪</dc:creator>
  <cp:lastModifiedBy>豆妈</cp:lastModifiedBy>
  <dcterms:modified xsi:type="dcterms:W3CDTF">2023-05-09T07:28:28Z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7B8A6DB96C3C42A1B989D07CF4F176A7_13</vt:lpwstr>
  </property>
</Properties>
</file>